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AE" w:rsidRPr="00FE5EAE" w:rsidRDefault="00FE5EAE" w:rsidP="00FE5EAE">
      <w:pPr>
        <w:spacing w:after="0" w:line="240" w:lineRule="auto"/>
        <w:jc w:val="both"/>
        <w:outlineLvl w:val="0"/>
        <w:rPr>
          <w:rFonts w:ascii="Arial" w:eastAsia="Times New Roman" w:hAnsi="Arial" w:cs="Arial"/>
          <w:b/>
          <w:bCs/>
          <w:color w:val="373435"/>
          <w:kern w:val="36"/>
          <w:sz w:val="28"/>
          <w:szCs w:val="28"/>
          <w:lang w:val="es-AR"/>
        </w:rPr>
      </w:pPr>
      <w:r w:rsidRPr="00FE5EAE">
        <w:rPr>
          <w:rFonts w:ascii="Arial" w:eastAsia="Times New Roman" w:hAnsi="Arial" w:cs="Arial"/>
          <w:b/>
          <w:bCs/>
          <w:color w:val="373435"/>
          <w:kern w:val="36"/>
          <w:sz w:val="28"/>
          <w:szCs w:val="28"/>
          <w:lang w:val="es-AR"/>
        </w:rPr>
        <w:t>El suicidio adolescente. La interpelación de la muerte</w:t>
      </w:r>
    </w:p>
    <w:p w:rsidR="00FE5EAE" w:rsidRDefault="001E0A28" w:rsidP="00FE5EAE">
      <w:pPr>
        <w:spacing w:after="0" w:line="240" w:lineRule="auto"/>
        <w:jc w:val="both"/>
        <w:rPr>
          <w:rFonts w:ascii="Arial" w:eastAsia="Times New Roman" w:hAnsi="Arial" w:cs="Arial"/>
          <w:sz w:val="24"/>
          <w:szCs w:val="24"/>
          <w:lang w:val="es-AR"/>
        </w:rPr>
      </w:pPr>
      <w:r>
        <w:rPr>
          <w:rFonts w:ascii="Arial" w:eastAsia="Times New Roman" w:hAnsi="Arial" w:cs="Arial"/>
          <w:sz w:val="24"/>
          <w:szCs w:val="24"/>
          <w:lang w:val="es-AR"/>
        </w:rPr>
        <w:br/>
      </w:r>
      <w:bookmarkStart w:id="0" w:name="_GoBack"/>
      <w:bookmarkEnd w:id="0"/>
      <w:r w:rsidR="00FE5EAE" w:rsidRPr="00FE5EAE">
        <w:rPr>
          <w:rFonts w:ascii="Arial" w:eastAsia="Times New Roman" w:hAnsi="Arial" w:cs="Arial"/>
          <w:sz w:val="24"/>
          <w:szCs w:val="24"/>
          <w:lang w:val="es-AR"/>
        </w:rPr>
        <w:t>Autor: </w:t>
      </w:r>
      <w:proofErr w:type="spellStart"/>
      <w:r>
        <w:rPr>
          <w:rFonts w:ascii="Arial" w:eastAsia="Times New Roman" w:hAnsi="Arial" w:cs="Arial"/>
          <w:sz w:val="24"/>
          <w:szCs w:val="24"/>
          <w:lang w:val="es-AR"/>
        </w:rPr>
        <w:t>Mgter</w:t>
      </w:r>
      <w:proofErr w:type="spellEnd"/>
      <w:r>
        <w:rPr>
          <w:rFonts w:ascii="Arial" w:eastAsia="Times New Roman" w:hAnsi="Arial" w:cs="Arial"/>
          <w:sz w:val="24"/>
          <w:szCs w:val="24"/>
          <w:lang w:val="es-AR"/>
        </w:rPr>
        <w:t xml:space="preserve">. </w:t>
      </w:r>
      <w:r w:rsidR="00FE5EAE" w:rsidRPr="00FE5EAE">
        <w:rPr>
          <w:rFonts w:ascii="Arial" w:eastAsia="Times New Roman" w:hAnsi="Arial" w:cs="Arial"/>
          <w:sz w:val="24"/>
          <w:szCs w:val="24"/>
          <w:lang w:val="es-AR"/>
        </w:rPr>
        <w:t>Daniel Levy</w:t>
      </w:r>
    </w:p>
    <w:p w:rsidR="00FE5EAE" w:rsidRPr="00FE5EAE" w:rsidRDefault="00FE5EAE" w:rsidP="00FE5EAE">
      <w:pPr>
        <w:spacing w:after="0" w:line="240" w:lineRule="auto"/>
        <w:jc w:val="both"/>
        <w:rPr>
          <w:rFonts w:ascii="Arial" w:eastAsia="Times New Roman" w:hAnsi="Arial" w:cs="Arial"/>
          <w:sz w:val="24"/>
          <w:szCs w:val="24"/>
          <w:lang w:val="es-AR"/>
        </w:rPr>
      </w:pPr>
    </w:p>
    <w:p w:rsidR="00FE5EAE" w:rsidRPr="00FE5EAE" w:rsidRDefault="00FE5EAE" w:rsidP="00FE5EAE">
      <w:pPr>
        <w:spacing w:after="0" w:line="300" w:lineRule="atLeast"/>
        <w:jc w:val="both"/>
        <w:rPr>
          <w:rFonts w:ascii="Arial" w:eastAsia="Times New Roman" w:hAnsi="Arial" w:cs="Arial"/>
          <w:sz w:val="24"/>
          <w:szCs w:val="24"/>
          <w:lang w:val="es-AR"/>
        </w:rPr>
      </w:pPr>
      <w:r w:rsidRPr="00FE5EAE">
        <w:rPr>
          <w:rFonts w:ascii="Arial" w:eastAsia="Times New Roman" w:hAnsi="Arial" w:cs="Arial"/>
          <w:sz w:val="24"/>
          <w:szCs w:val="24"/>
          <w:lang w:val="es-AR"/>
        </w:rPr>
        <w:t>La muerte tiene la capacidad de conmover al entorno cercano de quien la padece. Los efectos de la ausencia, de la pérdida, perturban a los que establecieron un vínculo con quien ha fallecido. La muerte, a su vez, nos interpela en nuestra condición de fragilidad y vulnerabilidad, nos vuelve como un hecho inevitable que pone de relieve la finitud de nuestras vidas. Este hecho despierta además de dolor, impotencia.</w:t>
      </w:r>
    </w:p>
    <w:p w:rsidR="00FE5EAE" w:rsidRPr="00FE5EAE" w:rsidRDefault="00FE5EAE" w:rsidP="00FE5EAE">
      <w:pPr>
        <w:spacing w:after="0" w:line="300" w:lineRule="atLeast"/>
        <w:jc w:val="both"/>
        <w:rPr>
          <w:rFonts w:ascii="Arial" w:eastAsia="Times New Roman" w:hAnsi="Arial" w:cs="Arial"/>
          <w:sz w:val="24"/>
          <w:szCs w:val="24"/>
          <w:lang w:val="es-AR"/>
        </w:rPr>
      </w:pPr>
      <w:r w:rsidRPr="00FE5EAE">
        <w:rPr>
          <w:rFonts w:ascii="Arial" w:eastAsia="Times New Roman" w:hAnsi="Arial" w:cs="Arial"/>
          <w:sz w:val="24"/>
          <w:szCs w:val="24"/>
          <w:lang w:val="es-AR"/>
        </w:rPr>
        <w:t>Estas vivencias se extreman cuando el que muere altera el orden natural de la vida, trátese de un joven o un niño.</w:t>
      </w:r>
    </w:p>
    <w:p w:rsidR="00FE5EAE" w:rsidRDefault="00FE5EAE" w:rsidP="00FE5EAE">
      <w:pPr>
        <w:spacing w:after="0" w:line="300" w:lineRule="atLeast"/>
        <w:jc w:val="both"/>
        <w:rPr>
          <w:rFonts w:ascii="Tahoma" w:eastAsia="Times New Roman" w:hAnsi="Tahoma" w:cs="Tahoma"/>
          <w:sz w:val="24"/>
          <w:szCs w:val="24"/>
          <w:lang w:val="es-AR"/>
        </w:rPr>
      </w:pPr>
      <w:r w:rsidRPr="00FE5EAE">
        <w:rPr>
          <w:rFonts w:ascii="Arial" w:eastAsia="Times New Roman" w:hAnsi="Arial" w:cs="Arial"/>
          <w:sz w:val="24"/>
          <w:szCs w:val="24"/>
          <w:lang w:val="es-AR"/>
        </w:rPr>
        <w:br/>
        <w:t>Borges sostenía que los hombres, aunque no lo sepan (y es mejor que lo ignoren) son inmortales. No se refería a la inmortalidad personal sino a los actos que con</w:t>
      </w:r>
      <w:r>
        <w:rPr>
          <w:rFonts w:ascii="Arial" w:eastAsia="Times New Roman" w:hAnsi="Arial" w:cs="Arial"/>
          <w:sz w:val="24"/>
          <w:szCs w:val="24"/>
          <w:lang w:val="es-AR"/>
        </w:rPr>
        <w:t xml:space="preserve">stituyen la historia universal. </w:t>
      </w:r>
      <w:r w:rsidRPr="00FE5EAE">
        <w:rPr>
          <w:rFonts w:ascii="Arial" w:eastAsia="Times New Roman" w:hAnsi="Arial" w:cs="Arial"/>
          <w:sz w:val="24"/>
          <w:szCs w:val="24"/>
          <w:lang w:val="es-AR"/>
        </w:rPr>
        <w:t>En lo individual, cada uno de nosotros tiene la certeza de que va a morir, tal vez la angustia que esto provoca solo pueda elaborase en las actividades que desarrollamos en nuestra vida.</w:t>
      </w:r>
      <w:r>
        <w:rPr>
          <w:rFonts w:ascii="Tahoma" w:eastAsia="Times New Roman" w:hAnsi="Tahoma" w:cs="Tahoma"/>
          <w:sz w:val="24"/>
          <w:szCs w:val="24"/>
          <w:lang w:val="es-AR"/>
        </w:rPr>
        <w:t xml:space="preserve"> </w:t>
      </w:r>
      <w:r w:rsidRPr="00FE5EAE">
        <w:rPr>
          <w:rFonts w:ascii="Arial" w:eastAsia="Times New Roman" w:hAnsi="Arial" w:cs="Arial"/>
          <w:sz w:val="24"/>
          <w:szCs w:val="24"/>
          <w:lang w:val="es-AR"/>
        </w:rPr>
        <w:t>Diferente situación plantea la muerte auto-infligida. El acto suicida tiene la particularidad de dejar en conmoción a quienes lo presencian. Ese enigma, como lo designó Freud, genera la necesidad de encontrar respuestas. Se ensayan respuestas para paliar la vulnerabilidad en la que nos encontramos, se trata de construir argumentos que tiendan a disminuir la angustia que nos produce una decisión radical.</w:t>
      </w:r>
    </w:p>
    <w:p w:rsidR="00FE5EAE" w:rsidRDefault="00FE5EAE" w:rsidP="00FE5EAE">
      <w:pPr>
        <w:spacing w:after="0" w:line="300" w:lineRule="atLeast"/>
        <w:jc w:val="both"/>
        <w:rPr>
          <w:rFonts w:ascii="Tahoma" w:eastAsia="Times New Roman" w:hAnsi="Tahoma" w:cs="Tahoma"/>
          <w:sz w:val="24"/>
          <w:szCs w:val="24"/>
          <w:lang w:val="es-AR"/>
        </w:rPr>
      </w:pPr>
      <w:r w:rsidRPr="00FE5EAE">
        <w:rPr>
          <w:rFonts w:ascii="Arial" w:eastAsia="Times New Roman" w:hAnsi="Arial" w:cs="Arial"/>
          <w:sz w:val="24"/>
          <w:szCs w:val="24"/>
          <w:lang w:val="es-AR"/>
        </w:rPr>
        <w:br/>
        <w:t>El escenario escolar, en varias oportunidades, se ve sacudido por la muerte de uno de los miembros de la comunidad estudiantil. Conocemos por las estadísticas que el suicidio en adolescentes, lamentablemente, es más común de lo que creemos, aun así, ignoramos la motivación particular para llevarlo a cabo. Un conjunto de elementos comunes nos aporta situaciones necesarias, pero no suficientes para consumarlo.</w:t>
      </w:r>
    </w:p>
    <w:p w:rsidR="00FE5EAE" w:rsidRDefault="00FE5EAE" w:rsidP="00FE5EAE">
      <w:pPr>
        <w:spacing w:after="0" w:line="300" w:lineRule="atLeast"/>
        <w:jc w:val="both"/>
        <w:rPr>
          <w:rFonts w:ascii="Arial" w:eastAsia="Times New Roman" w:hAnsi="Arial" w:cs="Arial"/>
          <w:sz w:val="24"/>
          <w:szCs w:val="24"/>
          <w:lang w:val="es-AR"/>
        </w:rPr>
      </w:pPr>
      <w:r w:rsidRPr="00FE5EAE">
        <w:rPr>
          <w:rFonts w:ascii="Arial" w:eastAsia="Times New Roman" w:hAnsi="Arial" w:cs="Arial"/>
          <w:sz w:val="24"/>
          <w:szCs w:val="24"/>
          <w:lang w:val="es-AR"/>
        </w:rPr>
        <w:br/>
        <w:t>En algunos casos estas decisiones van acompañadas de alguna carta, explicación o antecedente que nos permite configurarnos alguna idea.</w:t>
      </w:r>
      <w:r>
        <w:rPr>
          <w:rFonts w:ascii="Tahoma" w:eastAsia="Times New Roman" w:hAnsi="Tahoma" w:cs="Tahoma"/>
          <w:sz w:val="24"/>
          <w:szCs w:val="24"/>
          <w:lang w:val="es-AR"/>
        </w:rPr>
        <w:t xml:space="preserve"> </w:t>
      </w:r>
      <w:r w:rsidRPr="00FE5EAE">
        <w:rPr>
          <w:rFonts w:ascii="Arial" w:eastAsia="Times New Roman" w:hAnsi="Arial" w:cs="Arial"/>
          <w:sz w:val="24"/>
          <w:szCs w:val="24"/>
          <w:lang w:val="es-AR"/>
        </w:rPr>
        <w:t xml:space="preserve">Sabemos que la adolescencia es un período complejo de conformación y reconfiguración de la persona, una época inestable, proclive a la confusión, de mucha incertidumbre. Pero no sabemos, de antemano, acerca de la singularidad de un sujeto en el devenir de su adolescencia. Las intervenciones dentro del espacio escolar a partir de una situación límite están encaminadas a facilitar la posibilidad de elaboración de lo sucedido. Entendiendo que hay una trama que se construye grupal (o comunitariamente) y de la que cada uno de los participantes puede apropiarse en su significación. Estas elaboraciones encaminan un trabajo de duelo, </w:t>
      </w:r>
      <w:proofErr w:type="gramStart"/>
      <w:r w:rsidRPr="00FE5EAE">
        <w:rPr>
          <w:rFonts w:ascii="Arial" w:eastAsia="Times New Roman" w:hAnsi="Arial" w:cs="Arial"/>
          <w:sz w:val="24"/>
          <w:szCs w:val="24"/>
          <w:lang w:val="es-AR"/>
        </w:rPr>
        <w:t>que</w:t>
      </w:r>
      <w:proofErr w:type="gramEnd"/>
      <w:r w:rsidRPr="00FE5EAE">
        <w:rPr>
          <w:rFonts w:ascii="Arial" w:eastAsia="Times New Roman" w:hAnsi="Arial" w:cs="Arial"/>
          <w:sz w:val="24"/>
          <w:szCs w:val="24"/>
          <w:lang w:val="es-AR"/>
        </w:rPr>
        <w:t xml:space="preserve"> si bien puede encontrar un escenario común para iniciarse, requiere de una revisión singular o individual para llevarlo a cabo. Entendemos al duelo como aquellas </w:t>
      </w:r>
      <w:r w:rsidRPr="00FE5EAE">
        <w:rPr>
          <w:rFonts w:ascii="Arial" w:eastAsia="Times New Roman" w:hAnsi="Arial" w:cs="Arial"/>
          <w:sz w:val="24"/>
          <w:szCs w:val="24"/>
          <w:lang w:val="es-AR"/>
        </w:rPr>
        <w:lastRenderedPageBreak/>
        <w:t xml:space="preserve">instancias que permiten reconocer la pérdida e incorporarla al yo, sin </w:t>
      </w:r>
      <w:proofErr w:type="spellStart"/>
      <w:proofErr w:type="gramStart"/>
      <w:r w:rsidRPr="00FE5EAE">
        <w:rPr>
          <w:rFonts w:ascii="Arial" w:eastAsia="Times New Roman" w:hAnsi="Arial" w:cs="Arial"/>
          <w:sz w:val="24"/>
          <w:szCs w:val="24"/>
          <w:lang w:val="es-AR"/>
        </w:rPr>
        <w:t>devaluarlo.En</w:t>
      </w:r>
      <w:proofErr w:type="spellEnd"/>
      <w:proofErr w:type="gramEnd"/>
      <w:r w:rsidRPr="00FE5EAE">
        <w:rPr>
          <w:rFonts w:ascii="Arial" w:eastAsia="Times New Roman" w:hAnsi="Arial" w:cs="Arial"/>
          <w:sz w:val="24"/>
          <w:szCs w:val="24"/>
          <w:lang w:val="es-AR"/>
        </w:rPr>
        <w:t xml:space="preserve"> términos freudianos la elaboración es la posibilidad de transformar una energía desbordante, controlándola o ligándola con otras asociaciones. El trabajo de elaboración psíquica será aquel que permita en algún sentido sobre imponerse a una situación que por su magnitud e intensidad tiende a desestabilizar al sujeto.</w:t>
      </w:r>
      <w:r w:rsidR="00384D9B">
        <w:rPr>
          <w:rFonts w:ascii="Tahoma" w:eastAsia="Times New Roman" w:hAnsi="Tahoma" w:cs="Tahoma"/>
          <w:sz w:val="24"/>
          <w:szCs w:val="24"/>
          <w:lang w:val="es-AR"/>
        </w:rPr>
        <w:t xml:space="preserve"> </w:t>
      </w:r>
      <w:r w:rsidRPr="00FE5EAE">
        <w:rPr>
          <w:rFonts w:ascii="Arial" w:eastAsia="Times New Roman" w:hAnsi="Arial" w:cs="Arial"/>
          <w:sz w:val="24"/>
          <w:szCs w:val="24"/>
          <w:lang w:val="es-AR"/>
        </w:rPr>
        <w:t>¿Cómo se tramita en una escuela la muerte? ¿Cómo se inscribe la incertidumbre? ¿Cómo se renuncia a saber acerca del otro? La escuela se construye sosteniendo otros ideales: la vitalidad, la potencia, la superación, el saber, el desarrollo, la evolución. ¿Cómo se aloja en ese conjunto, la muerte? ¿Cómo le damos un rasgo de humanidad a esa acción?</w:t>
      </w:r>
      <w:r w:rsidR="00384D9B">
        <w:rPr>
          <w:rFonts w:ascii="Tahoma" w:eastAsia="Times New Roman" w:hAnsi="Tahoma" w:cs="Tahoma"/>
          <w:sz w:val="24"/>
          <w:szCs w:val="24"/>
          <w:lang w:val="es-AR"/>
        </w:rPr>
        <w:t xml:space="preserve"> </w:t>
      </w:r>
      <w:r w:rsidRPr="00FE5EAE">
        <w:rPr>
          <w:rFonts w:ascii="Arial" w:eastAsia="Times New Roman" w:hAnsi="Arial" w:cs="Arial"/>
          <w:sz w:val="24"/>
          <w:szCs w:val="24"/>
          <w:lang w:val="es-AR"/>
        </w:rPr>
        <w:t>¿Qué tan desgarrador puede ser el dolor en un chico al punto de preferir matarse? Dos elementos suelen acompañar a la comunidad escolar en su conmoción: la culpabilidad de no haber podido evitar ese episodio y la impotencia de los actores por no haber previsto el desenlace. Los que rodean al suicida asumen algún tipo de responsabilidad por error u omisión en su decisión. Compañeros, docentes, preceptores, se muestran sorprendidos, pero a la vez creen haber omitido algo. No haber visto lo que estaba a su alcance. No haber percibido un sufrimiento o un dolor que supuestamente se daba a conocer. ¿Cuáles son nuestras razones para suponer lo previsible? Rechazamos la impotencia en la que quedamos sumidos, la reemplazamos por una falta, haciéndonos responsables de lo que otro produjo.</w:t>
      </w:r>
      <w:r w:rsidR="00384D9B">
        <w:rPr>
          <w:rFonts w:ascii="Arial" w:eastAsia="Times New Roman" w:hAnsi="Arial" w:cs="Arial"/>
          <w:sz w:val="24"/>
          <w:szCs w:val="24"/>
          <w:lang w:val="es-AR"/>
        </w:rPr>
        <w:t xml:space="preserve"> </w:t>
      </w:r>
      <w:r w:rsidRPr="00FE5EAE">
        <w:rPr>
          <w:rFonts w:ascii="Arial" w:eastAsia="Times New Roman" w:hAnsi="Arial" w:cs="Arial"/>
          <w:sz w:val="24"/>
          <w:szCs w:val="24"/>
          <w:lang w:val="es-AR"/>
        </w:rPr>
        <w:t>El suicidio es un enigma y tal vez por serlo a su vez es rechazado. Se rechaza, se excluye su acto, se lo repele, inclusive, cuando se construye una razón que lo justifique.  Una escuela es una comunidad, está atravesada por los lazos de la cultura. La muerte es un impacto en cualquier comunidad, más en aquella que atesora la vida. Tal vez la única manera de transitar estas conmociones sea reconstruyendo los tejidos que hacen que aflore la palabra, reconocernos en nuestras dimensiones falibles, en nuestras (</w:t>
      </w:r>
      <w:proofErr w:type="spellStart"/>
      <w:r w:rsidRPr="00FE5EAE">
        <w:rPr>
          <w:rFonts w:ascii="Arial" w:eastAsia="Times New Roman" w:hAnsi="Arial" w:cs="Arial"/>
          <w:sz w:val="24"/>
          <w:szCs w:val="24"/>
          <w:lang w:val="es-AR"/>
        </w:rPr>
        <w:t>im</w:t>
      </w:r>
      <w:proofErr w:type="spellEnd"/>
      <w:r w:rsidRPr="00FE5EAE">
        <w:rPr>
          <w:rFonts w:ascii="Arial" w:eastAsia="Times New Roman" w:hAnsi="Arial" w:cs="Arial"/>
          <w:sz w:val="24"/>
          <w:szCs w:val="24"/>
          <w:lang w:val="es-AR"/>
        </w:rPr>
        <w:t>) posibilidades y tratar en conjunto de construir lazos amables que permitan desplegar el dolor. Que contengan lo propio de lo humano, es decir, aquello que seguirá interrogándonos, interpelándonos.</w:t>
      </w:r>
    </w:p>
    <w:p w:rsidR="00FE5EAE" w:rsidRDefault="00FE5EAE" w:rsidP="00FE5EAE">
      <w:pPr>
        <w:spacing w:after="0" w:line="300" w:lineRule="atLeast"/>
        <w:jc w:val="both"/>
        <w:rPr>
          <w:rFonts w:ascii="Arial" w:eastAsia="Times New Roman" w:hAnsi="Arial" w:cs="Arial"/>
          <w:sz w:val="24"/>
          <w:szCs w:val="24"/>
          <w:lang w:val="es-AR"/>
        </w:rPr>
      </w:pPr>
    </w:p>
    <w:p w:rsidR="00FE5EAE" w:rsidRDefault="00FE5EAE"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384D9B" w:rsidRDefault="00384D9B" w:rsidP="00FE5EAE">
      <w:pPr>
        <w:spacing w:after="0" w:line="300" w:lineRule="atLeast"/>
        <w:jc w:val="both"/>
        <w:rPr>
          <w:rFonts w:ascii="Arial" w:eastAsia="Times New Roman" w:hAnsi="Arial" w:cs="Arial"/>
          <w:sz w:val="24"/>
          <w:szCs w:val="24"/>
          <w:lang w:val="es-AR"/>
        </w:rPr>
      </w:pPr>
    </w:p>
    <w:p w:rsidR="00FE5EAE" w:rsidRDefault="00FE5EAE" w:rsidP="00FE5EAE">
      <w:pPr>
        <w:pStyle w:val="Ttulo2"/>
        <w:shd w:val="clear" w:color="auto" w:fill="FFFFFF"/>
        <w:spacing w:after="120"/>
        <w:rPr>
          <w:rFonts w:ascii="Arial" w:hAnsi="Arial" w:cs="Arial"/>
          <w:color w:val="000000"/>
          <w:sz w:val="28"/>
          <w:szCs w:val="28"/>
          <w:lang w:val="es-AR"/>
        </w:rPr>
      </w:pPr>
      <w:r>
        <w:rPr>
          <w:rFonts w:ascii="Arial" w:hAnsi="Arial" w:cs="Arial"/>
          <w:color w:val="000000"/>
          <w:sz w:val="28"/>
          <w:szCs w:val="28"/>
          <w:lang w:val="es-AR"/>
        </w:rPr>
        <w:lastRenderedPageBreak/>
        <w:t>En virtud de lo expuesto desde Punto Seguido hemos desarrollado un Curso virtual sobre la temática que queremos compartir con ustedes.</w:t>
      </w:r>
    </w:p>
    <w:p w:rsidR="00FE5EAE" w:rsidRPr="00FE5EAE" w:rsidRDefault="00FE5EAE" w:rsidP="00FE5EAE">
      <w:pPr>
        <w:rPr>
          <w:lang w:val="es-AR"/>
        </w:rPr>
      </w:pPr>
    </w:p>
    <w:p w:rsidR="00FE5EAE" w:rsidRPr="00384D9B" w:rsidRDefault="00FE5EAE" w:rsidP="00384D9B">
      <w:pPr>
        <w:pStyle w:val="Ttulo2"/>
        <w:shd w:val="clear" w:color="auto" w:fill="FFFFFF"/>
        <w:spacing w:after="120"/>
        <w:jc w:val="center"/>
        <w:rPr>
          <w:rFonts w:ascii="Arial" w:hAnsi="Arial" w:cs="Arial"/>
          <w:b/>
          <w:color w:val="000000"/>
          <w:sz w:val="28"/>
          <w:szCs w:val="28"/>
          <w:lang w:val="es-AR"/>
        </w:rPr>
      </w:pPr>
      <w:r w:rsidRPr="00384D9B">
        <w:rPr>
          <w:rFonts w:ascii="Arial" w:hAnsi="Arial" w:cs="Arial"/>
          <w:b/>
          <w:color w:val="000000"/>
          <w:sz w:val="28"/>
          <w:szCs w:val="28"/>
          <w:lang w:val="es-AR"/>
        </w:rPr>
        <w:t>Adolescentes: autolesiones y situaciones de suicidio.</w:t>
      </w:r>
    </w:p>
    <w:p w:rsidR="00FE5EAE" w:rsidRDefault="00FE5EAE" w:rsidP="00384D9B">
      <w:pPr>
        <w:pStyle w:val="Ttulo2"/>
        <w:shd w:val="clear" w:color="auto" w:fill="FFFFFF"/>
        <w:spacing w:after="120"/>
        <w:jc w:val="center"/>
        <w:rPr>
          <w:rFonts w:ascii="Arial" w:hAnsi="Arial" w:cs="Arial"/>
          <w:color w:val="000000"/>
          <w:sz w:val="24"/>
          <w:szCs w:val="24"/>
          <w:lang w:val="es-AR"/>
        </w:rPr>
      </w:pPr>
      <w:r>
        <w:rPr>
          <w:rFonts w:ascii="Arial" w:hAnsi="Arial" w:cs="Arial"/>
          <w:color w:val="000000"/>
          <w:sz w:val="24"/>
          <w:szCs w:val="24"/>
          <w:lang w:val="es-AR"/>
        </w:rPr>
        <w:t>Herramientas para intervenir desde las instituciones</w:t>
      </w:r>
    </w:p>
    <w:p w:rsidR="00FE5EAE" w:rsidRPr="000447F5" w:rsidRDefault="00FE5EAE" w:rsidP="00FE5EAE">
      <w:pPr>
        <w:pStyle w:val="Ttulo2"/>
        <w:shd w:val="clear" w:color="auto" w:fill="FFFFFF"/>
        <w:spacing w:after="120"/>
        <w:rPr>
          <w:sz w:val="24"/>
          <w:szCs w:val="24"/>
          <w:lang w:val="es-AR"/>
        </w:rPr>
      </w:pPr>
    </w:p>
    <w:p w:rsidR="00FE5EAE" w:rsidRDefault="00FE5EAE" w:rsidP="00FE5EAE">
      <w:pPr>
        <w:pStyle w:val="Ttulo2"/>
        <w:jc w:val="center"/>
        <w:rPr>
          <w:rFonts w:ascii="Arial" w:hAnsi="Arial" w:cs="Arial"/>
          <w:color w:val="000000"/>
          <w:sz w:val="28"/>
          <w:szCs w:val="28"/>
          <w:lang w:val="es-AR"/>
        </w:rPr>
      </w:pPr>
    </w:p>
    <w:p w:rsidR="00FE5EAE" w:rsidRDefault="00FE5EAE" w:rsidP="00FE5EAE">
      <w:pPr>
        <w:pStyle w:val="Ttulo2"/>
        <w:shd w:val="clear" w:color="auto" w:fill="FFFFFF"/>
        <w:spacing w:after="120"/>
        <w:rPr>
          <w:lang w:val="es-AR"/>
        </w:rPr>
      </w:pPr>
      <w:r>
        <w:rPr>
          <w:rFonts w:ascii="Arial" w:hAnsi="Arial" w:cs="Arial"/>
          <w:color w:val="000000"/>
          <w:sz w:val="28"/>
          <w:szCs w:val="28"/>
          <w:lang w:val="es-AR"/>
        </w:rPr>
        <w:t>Fundamentación:</w:t>
      </w:r>
    </w:p>
    <w:p w:rsidR="00FE5EAE" w:rsidRDefault="00FE5EAE" w:rsidP="00FE5EAE">
      <w:pPr>
        <w:spacing w:line="360" w:lineRule="auto"/>
        <w:jc w:val="both"/>
        <w:rPr>
          <w:rFonts w:ascii="Arial" w:hAnsi="Arial" w:cs="Arial"/>
          <w:lang w:val="es-AR"/>
        </w:rPr>
      </w:pPr>
    </w:p>
    <w:p w:rsidR="00FE5EAE" w:rsidRPr="000447F5" w:rsidRDefault="00FE5EAE" w:rsidP="00FE5EAE">
      <w:pPr>
        <w:spacing w:line="360" w:lineRule="auto"/>
        <w:jc w:val="both"/>
        <w:rPr>
          <w:lang w:val="es-AR"/>
        </w:rPr>
      </w:pPr>
      <w:r>
        <w:rPr>
          <w:rFonts w:ascii="Arial" w:hAnsi="Arial" w:cs="Arial"/>
          <w:lang w:val="es-AR"/>
        </w:rPr>
        <w:t xml:space="preserve">Sabemos a partir de los datos epidemiológicos que la tasa de suicidios e intentos de suicidio por parte de jóvenes y adolescentes se incrementa año tras año en el mundo, estas cifras también atraviesan nuestra región y ponen de relieve una problemática sumamente compleja. La complejidad reside en la confluencia de dimensiones que inciden para que un joven se encuentre en esa encrucijada vital y realice ese pasaje al acto. </w:t>
      </w:r>
    </w:p>
    <w:p w:rsidR="00FE5EAE" w:rsidRDefault="00FE5EAE" w:rsidP="00FE5EAE">
      <w:pPr>
        <w:spacing w:line="360" w:lineRule="auto"/>
        <w:jc w:val="both"/>
        <w:rPr>
          <w:rFonts w:ascii="Arial" w:hAnsi="Arial" w:cs="Arial"/>
          <w:lang w:val="es-AR"/>
        </w:rPr>
      </w:pPr>
      <w:r>
        <w:rPr>
          <w:rFonts w:ascii="Arial" w:hAnsi="Arial" w:cs="Arial"/>
          <w:lang w:val="es-AR"/>
        </w:rPr>
        <w:t xml:space="preserve">En los últimos años las situaciones complejas y extremas a nivel subjetivo, así como los suicidios e intentos de suicidio se han ido incrementando. Son parte de un conjunto de situaciones que podemos denominar urgencias subjetivas, que en otros tiempos estaban ocultas y hoy tienen mayor visibilidad e impactan intensamente en las instituciones. </w:t>
      </w:r>
    </w:p>
    <w:p w:rsidR="00FE5EAE" w:rsidRDefault="00FE5EAE" w:rsidP="00FE5EAE">
      <w:pPr>
        <w:spacing w:line="360" w:lineRule="auto"/>
        <w:jc w:val="both"/>
        <w:rPr>
          <w:lang w:val="es-AR"/>
        </w:rPr>
      </w:pPr>
      <w:r>
        <w:rPr>
          <w:rFonts w:ascii="Arial" w:hAnsi="Arial" w:cs="Arial"/>
          <w:lang w:val="es-AR"/>
        </w:rPr>
        <w:t xml:space="preserve">Dimensiones subjetivas entramadas con diversos aspectos socioculturales. Rasgos de época, características psicológicas, improntas y mandatos forman el entramado complejo en el que pensar estas problemáticas. Violencias intrafamiliares, violencias de género, acoso entre pares, estigmatizaciones, problemáticas interculturales, patologías específicas, son situaciones de sufrimiento psíquico que ante las dificultades para dar cuenta de lo que se siente, de lo que se sufre, del aislamiento, las sensaciones de soledad extrema, llevan a búsquedas transitorias para aliviar el dolor, y que en otros casos pueden en un entamado singular empujar a un sujeto a percibirse en un callejón sin salida. </w:t>
      </w:r>
    </w:p>
    <w:p w:rsidR="00FE5EAE" w:rsidRDefault="00FE5EAE" w:rsidP="00FE5EAE">
      <w:pPr>
        <w:spacing w:line="360" w:lineRule="auto"/>
        <w:jc w:val="both"/>
        <w:rPr>
          <w:lang w:val="es-AR"/>
        </w:rPr>
      </w:pPr>
      <w:r>
        <w:rPr>
          <w:rFonts w:ascii="Arial" w:hAnsi="Arial" w:cs="Arial"/>
          <w:lang w:val="es-AR"/>
        </w:rPr>
        <w:t>La ausencia o la fragilidad de referentes adultos forman parte del paisaje cotidiano de las instituciones. Quienes están en contacto con adolescentes, lo viven cotidianamente y se encuentran en la búsqueda de posiciones, dispositivos y modos de enfocar estas problemáticas.</w:t>
      </w:r>
    </w:p>
    <w:p w:rsidR="00FE5EAE" w:rsidRDefault="00FE5EAE" w:rsidP="00FE5EAE">
      <w:pPr>
        <w:spacing w:line="360" w:lineRule="auto"/>
        <w:jc w:val="both"/>
        <w:rPr>
          <w:lang w:val="es-AR"/>
        </w:rPr>
      </w:pPr>
      <w:r>
        <w:rPr>
          <w:rFonts w:ascii="Arial" w:hAnsi="Arial" w:cs="Arial"/>
          <w:lang w:val="es-AR"/>
        </w:rPr>
        <w:lastRenderedPageBreak/>
        <w:t xml:space="preserve">Nos proponemos indagar sobre estas cuestiones, reuniendo diferentes autores, con referencias en las fuentes epidemiológicas y de salud-salud mental, transmitiendo algunas experiencias y nuestra propia experiencia con el objetivo de que nos ayuden a seguir construyendo una mirada integral a la altura de su complejidad. </w:t>
      </w:r>
    </w:p>
    <w:p w:rsidR="00FE5EAE" w:rsidRDefault="00FE5EAE" w:rsidP="00FE5EAE">
      <w:pPr>
        <w:shd w:val="clear" w:color="auto" w:fill="FFFFFF"/>
        <w:spacing w:after="120" w:line="360" w:lineRule="auto"/>
        <w:jc w:val="both"/>
        <w:rPr>
          <w:rFonts w:ascii="Arial" w:hAnsi="Arial" w:cs="Arial"/>
          <w:lang w:val="es-AR"/>
        </w:rPr>
      </w:pPr>
      <w:r>
        <w:rPr>
          <w:rFonts w:ascii="Arial" w:hAnsi="Arial" w:cs="Arial"/>
          <w:lang w:val="es-AR"/>
        </w:rPr>
        <w:t xml:space="preserve">El curso enfocará principalmente las autolesiones y las situaciones de suicidio de adolescentes y jóvenes como problemática </w:t>
      </w:r>
      <w:proofErr w:type="spellStart"/>
      <w:r>
        <w:rPr>
          <w:rFonts w:ascii="Arial" w:hAnsi="Arial" w:cs="Arial"/>
          <w:lang w:val="es-AR"/>
        </w:rPr>
        <w:t>sociocomunitaria</w:t>
      </w:r>
      <w:proofErr w:type="spellEnd"/>
      <w:r>
        <w:rPr>
          <w:rFonts w:ascii="Arial" w:hAnsi="Arial" w:cs="Arial"/>
          <w:lang w:val="es-AR"/>
        </w:rPr>
        <w:t xml:space="preserve"> y de salud mental, nuestro enfoque si bien contiene siempre consideraciones clínicas, apunta a la posibilidad de intervención en las instituciones en las que circulan adolescentes y jóvenes, particularmente en el campo de la educación, espacios y tiempos significativos de subjetivación-socialización.</w:t>
      </w:r>
    </w:p>
    <w:p w:rsidR="00FE5EAE" w:rsidRDefault="00FE5EAE" w:rsidP="00FE5EAE">
      <w:pPr>
        <w:shd w:val="clear" w:color="auto" w:fill="FFFFFF"/>
        <w:spacing w:after="120" w:line="360" w:lineRule="auto"/>
        <w:jc w:val="both"/>
        <w:rPr>
          <w:rFonts w:ascii="Arial" w:hAnsi="Arial" w:cs="Arial"/>
          <w:lang w:val="es-AR"/>
        </w:rPr>
      </w:pPr>
      <w:r>
        <w:rPr>
          <w:rFonts w:ascii="Arial" w:hAnsi="Arial" w:cs="Arial"/>
          <w:lang w:val="es-AR"/>
        </w:rPr>
        <w:t xml:space="preserve">Se torna necesario hacernos algunas preguntas y pensar los modos de posicionarnos de-en las instituciones (educativas o comunitarias) ante un modo específico de las violencias como son los intentos de suicidios, los suicidios consumados y las autolesiones en los adolescentes. Precisar los límites y los modos de implicación de la escuela y de los educadores y de los agentes de salud que actúan en distintos contextos, cuando un joven se encuentra en una situación tan radical que pone en juego su propia existencia. </w:t>
      </w:r>
    </w:p>
    <w:p w:rsidR="00FE5EAE" w:rsidRDefault="00FE5EAE" w:rsidP="00FE5EAE">
      <w:pPr>
        <w:shd w:val="clear" w:color="auto" w:fill="FFFFFF"/>
        <w:spacing w:after="120" w:line="360" w:lineRule="auto"/>
        <w:jc w:val="both"/>
        <w:rPr>
          <w:rFonts w:ascii="Arial" w:hAnsi="Arial" w:cs="Arial"/>
          <w:lang w:val="es-AR"/>
        </w:rPr>
      </w:pPr>
      <w:r>
        <w:rPr>
          <w:rFonts w:ascii="Arial" w:hAnsi="Arial" w:cs="Arial"/>
          <w:lang w:val="es-AR"/>
        </w:rPr>
        <w:t>Intentaremos responder un conjunto de preguntas: ¿Por qué ocuparnos de esta problemática desde el campo de la salud mental y de las instituciones? ¿No es acaso una cuestión que solo deben abordar los especialistas? ¿Cómo es que personas tan jóvenes atacan su cuerpo, atentan contra su vida? ¿Podemos saber, explicarnos las causas, los motivos? ¿Se trata de cuestiones estrictamente patológicas individuales? ¿Qué relaciones tiene esta problemática con lo social y las marcas de ésta época? ¿Qué diferencias y relaciones existen entre las autolesiones, los intentos de suicidio y otras autoagresiones en la adolescencia? ¿Es realmente posible su prevención? ¿Qué y cómo podemos hacer desde los diversos lugares y funciones que ocupamos en las instituciones en general? ¿Podemos estar mejor preparados para intervenir cuando acontecen estas situaciones? ¿Qué debemos hacer durante la situación de crisis, después de una situación de suicidio y sobre todo que podemos hacer ¨antes¨, es decir en la vida cotidiana institucional? Vamos a dejar planteada nuestra perspectiva y los criterios que son producto de nuestra experiencia. Respuestas siempre parciales que deberán entrar en debate con nuevas investigaciones y con las propias experiencias y reflexiones de los agentes de salud y educación.</w:t>
      </w:r>
    </w:p>
    <w:p w:rsidR="00FE5EAE" w:rsidRDefault="00FE5EAE" w:rsidP="00FE5EAE">
      <w:pPr>
        <w:shd w:val="clear" w:color="auto" w:fill="FFFFFF"/>
        <w:spacing w:after="120" w:line="360" w:lineRule="auto"/>
        <w:jc w:val="both"/>
        <w:rPr>
          <w:rFonts w:ascii="Arial" w:hAnsi="Arial" w:cs="Arial"/>
          <w:lang w:val="es-AR"/>
        </w:rPr>
      </w:pPr>
      <w:r>
        <w:rPr>
          <w:rFonts w:ascii="Arial" w:hAnsi="Arial" w:cs="Arial"/>
          <w:lang w:val="es-AR"/>
        </w:rPr>
        <w:t xml:space="preserve">Nos proponemos pensar estas urgencias subjetivas en sus especificidades con el límite que supone la singularidad de cada caso, situación y contexto, contribuir aportando los criterios, </w:t>
      </w:r>
      <w:r>
        <w:rPr>
          <w:rFonts w:ascii="Arial" w:hAnsi="Arial" w:cs="Arial"/>
          <w:lang w:val="es-AR"/>
        </w:rPr>
        <w:lastRenderedPageBreak/>
        <w:t xml:space="preserve">las coordenadas que permitan a los adultos y a las instituciones que educan, que curan o que cuidan estar mejor preparados para lo que pueda ser </w:t>
      </w:r>
      <w:proofErr w:type="spellStart"/>
      <w:r>
        <w:rPr>
          <w:rFonts w:ascii="Arial" w:hAnsi="Arial" w:cs="Arial"/>
          <w:lang w:val="es-AR"/>
        </w:rPr>
        <w:t>anticipable</w:t>
      </w:r>
      <w:proofErr w:type="spellEnd"/>
      <w:r>
        <w:rPr>
          <w:rFonts w:ascii="Arial" w:hAnsi="Arial" w:cs="Arial"/>
          <w:lang w:val="es-AR"/>
        </w:rPr>
        <w:t xml:space="preserve">, prevenible y para abordar el impacto de estas urgencias. </w:t>
      </w:r>
    </w:p>
    <w:p w:rsidR="00FE5EAE" w:rsidRDefault="00FE5EAE" w:rsidP="00FE5EAE">
      <w:pPr>
        <w:pStyle w:val="Ttulo2"/>
        <w:shd w:val="clear" w:color="auto" w:fill="FFFFFF"/>
        <w:spacing w:after="120"/>
        <w:rPr>
          <w:rFonts w:ascii="Arial" w:hAnsi="Arial" w:cs="Arial"/>
          <w:color w:val="000000"/>
          <w:sz w:val="28"/>
          <w:szCs w:val="28"/>
          <w:lang w:val="es-AR"/>
        </w:rPr>
      </w:pPr>
      <w:r>
        <w:rPr>
          <w:rFonts w:ascii="Arial" w:hAnsi="Arial" w:cs="Arial"/>
          <w:color w:val="000000"/>
          <w:sz w:val="28"/>
          <w:szCs w:val="28"/>
          <w:lang w:val="es-AR"/>
        </w:rPr>
        <w:t>Objetivos:</w:t>
      </w:r>
    </w:p>
    <w:p w:rsidR="00FE5EAE" w:rsidRDefault="00FE5EAE" w:rsidP="00FE5EAE">
      <w:pPr>
        <w:jc w:val="both"/>
        <w:rPr>
          <w:lang w:val="es-AR"/>
        </w:rPr>
      </w:pPr>
      <w:r>
        <w:rPr>
          <w:rFonts w:ascii="Arial" w:hAnsi="Arial" w:cs="Arial"/>
          <w:lang w:val="es-AR"/>
        </w:rPr>
        <w:t xml:space="preserve">Abordar aspectos de los procesos de la constitución subjetiva de </w:t>
      </w:r>
      <w:proofErr w:type="spellStart"/>
      <w:r>
        <w:rPr>
          <w:rFonts w:ascii="Arial" w:hAnsi="Arial" w:cs="Arial"/>
          <w:lang w:val="es-AR"/>
        </w:rPr>
        <w:t>lxs</w:t>
      </w:r>
      <w:proofErr w:type="spellEnd"/>
      <w:r>
        <w:rPr>
          <w:rFonts w:ascii="Arial" w:hAnsi="Arial" w:cs="Arial"/>
          <w:lang w:val="es-AR"/>
        </w:rPr>
        <w:t xml:space="preserve"> adolescentes en la actualidad relacionados con las problemáticas a desarrollar.</w:t>
      </w:r>
    </w:p>
    <w:p w:rsidR="00FE5EAE" w:rsidRDefault="00FE5EAE" w:rsidP="00FE5EAE">
      <w:pPr>
        <w:jc w:val="both"/>
        <w:rPr>
          <w:lang w:val="es-AR"/>
        </w:rPr>
      </w:pPr>
      <w:r>
        <w:rPr>
          <w:rFonts w:ascii="Arial" w:hAnsi="Arial" w:cs="Arial"/>
          <w:lang w:val="es-AR"/>
        </w:rPr>
        <w:t>Desplegar la noción de urgencia subjetiva para las instituciones de adolescentes que no son específicamente de salud mental: Instituciones educativas, recreativas, sociales, socioeducativas</w:t>
      </w:r>
    </w:p>
    <w:p w:rsidR="00FE5EAE" w:rsidRDefault="00FE5EAE" w:rsidP="00FE5EAE">
      <w:pPr>
        <w:jc w:val="both"/>
        <w:rPr>
          <w:lang w:val="es-AR"/>
        </w:rPr>
      </w:pPr>
      <w:r>
        <w:rPr>
          <w:rFonts w:ascii="Arial" w:hAnsi="Arial" w:cs="Arial"/>
          <w:lang w:val="es-AR"/>
        </w:rPr>
        <w:t xml:space="preserve">Analizar las conductas </w:t>
      </w:r>
      <w:proofErr w:type="spellStart"/>
      <w:r>
        <w:rPr>
          <w:rFonts w:ascii="Arial" w:hAnsi="Arial" w:cs="Arial"/>
          <w:lang w:val="es-AR"/>
        </w:rPr>
        <w:t>autolesivas</w:t>
      </w:r>
      <w:proofErr w:type="spellEnd"/>
      <w:r>
        <w:rPr>
          <w:rFonts w:ascii="Arial" w:hAnsi="Arial" w:cs="Arial"/>
          <w:lang w:val="es-AR"/>
        </w:rPr>
        <w:t xml:space="preserve"> en adolescentes. Los riesgos y las modalidades de abordaje por parte de los adultos desde las instituciones.</w:t>
      </w:r>
    </w:p>
    <w:p w:rsidR="00FE5EAE" w:rsidRDefault="00FE5EAE" w:rsidP="00FE5EAE">
      <w:pPr>
        <w:jc w:val="both"/>
        <w:rPr>
          <w:lang w:val="es-AR"/>
        </w:rPr>
      </w:pPr>
      <w:r>
        <w:rPr>
          <w:rFonts w:ascii="Arial" w:hAnsi="Arial" w:cs="Arial"/>
          <w:lang w:val="es-AR"/>
        </w:rPr>
        <w:t>Analizar las situaciones de suicidio en la adolescencia. Las diferentes lecturas del suicidio en la historia, en diversas culturas. Los enfoques desde diversas disciplinas, campos de saber y autores.</w:t>
      </w:r>
    </w:p>
    <w:p w:rsidR="00FE5EAE" w:rsidRDefault="00FE5EAE" w:rsidP="00FE5EAE">
      <w:pPr>
        <w:jc w:val="both"/>
        <w:rPr>
          <w:lang w:val="es-AR"/>
        </w:rPr>
      </w:pPr>
      <w:r>
        <w:rPr>
          <w:rFonts w:ascii="Arial" w:hAnsi="Arial" w:cs="Arial"/>
          <w:lang w:val="es-AR"/>
        </w:rPr>
        <w:t>Analizar el impacto de las situaciones de suicidio en el contexto institucional y educativo. Elaborar herramientas para el abordaje de situaciones complejas en general. Transmitir y analizar intervenciones institucionales sobre casos de intentos y de suicidios consumados de adolescentes.</w:t>
      </w:r>
    </w:p>
    <w:p w:rsidR="00FE5EAE" w:rsidRDefault="00FE5EAE" w:rsidP="00FE5EAE">
      <w:pPr>
        <w:jc w:val="both"/>
        <w:rPr>
          <w:lang w:val="es-AR"/>
        </w:rPr>
      </w:pPr>
      <w:r>
        <w:rPr>
          <w:rFonts w:ascii="Arial" w:hAnsi="Arial" w:cs="Arial"/>
          <w:lang w:val="es-AR"/>
        </w:rPr>
        <w:t>Aportar a la construcción de un conjunto de criterios para intervenir en las instituciones que permita organizar la tarea tanto para una prevención posible como en el manejo de situaciones críticas.</w:t>
      </w:r>
    </w:p>
    <w:p w:rsidR="00FE5EAE" w:rsidRDefault="00FE5EAE" w:rsidP="00FE5EAE">
      <w:pPr>
        <w:jc w:val="both"/>
        <w:rPr>
          <w:lang w:val="es-AR"/>
        </w:rPr>
      </w:pPr>
      <w:r>
        <w:rPr>
          <w:rFonts w:ascii="Arial" w:hAnsi="Arial" w:cs="Arial"/>
          <w:lang w:val="es-AR"/>
        </w:rPr>
        <w:t xml:space="preserve">Revisar los modos de intervención y construcción de espacios de escucha en las instituciones. Interpelar los formatos escolares y los modos de pensar la convivencia escolar, los modelos de trabajar lo grupal y las caracterizaciones de los jóvenes en la construcción de proyectos institucionales. </w:t>
      </w:r>
    </w:p>
    <w:p w:rsidR="00FE5EAE" w:rsidRDefault="00FE5EAE" w:rsidP="00FE5EAE">
      <w:pPr>
        <w:jc w:val="both"/>
        <w:rPr>
          <w:lang w:val="es-AR"/>
        </w:rPr>
      </w:pPr>
      <w:r>
        <w:rPr>
          <w:rFonts w:ascii="Arial" w:hAnsi="Arial" w:cs="Arial"/>
          <w:lang w:val="es-AR"/>
        </w:rPr>
        <w:t>Trabajar con actividades y planificaciones que nos permitan desplegar una política de cuidados en la escuela.</w:t>
      </w:r>
    </w:p>
    <w:p w:rsidR="00FE5EAE" w:rsidRDefault="00FE5EAE" w:rsidP="00FE5EAE">
      <w:pPr>
        <w:pStyle w:val="Ttulo2"/>
        <w:shd w:val="clear" w:color="auto" w:fill="FFFFFF"/>
        <w:spacing w:after="120"/>
        <w:rPr>
          <w:rFonts w:ascii="Arial" w:hAnsi="Arial" w:cs="Arial"/>
          <w:color w:val="000000"/>
          <w:sz w:val="28"/>
          <w:szCs w:val="28"/>
          <w:lang w:val="es-AR"/>
        </w:rPr>
      </w:pPr>
    </w:p>
    <w:p w:rsidR="00FE5EAE" w:rsidRDefault="00FE5EAE" w:rsidP="00FE5EAE">
      <w:pPr>
        <w:pStyle w:val="Ttulo2"/>
        <w:shd w:val="clear" w:color="auto" w:fill="FFFFFF"/>
        <w:spacing w:after="120"/>
      </w:pPr>
      <w:r>
        <w:rPr>
          <w:rFonts w:ascii="Arial" w:hAnsi="Arial" w:cs="Arial"/>
          <w:color w:val="000000"/>
          <w:sz w:val="28"/>
          <w:szCs w:val="28"/>
          <w:lang w:val="es-AR"/>
        </w:rPr>
        <w:t>Programa de trabajo:</w:t>
      </w:r>
    </w:p>
    <w:p w:rsidR="00FE5EAE" w:rsidRDefault="00FE5EAE" w:rsidP="00FE5EAE">
      <w:pPr>
        <w:pStyle w:val="Ttulo2"/>
        <w:shd w:val="clear" w:color="auto" w:fill="FFFFFF"/>
        <w:spacing w:after="120"/>
        <w:rPr>
          <w:rFonts w:ascii="Arial" w:hAnsi="Arial" w:cs="Arial"/>
          <w:color w:val="000000"/>
          <w:sz w:val="28"/>
          <w:szCs w:val="28"/>
          <w:lang w:val="es-AR"/>
        </w:rPr>
      </w:pPr>
    </w:p>
    <w:p w:rsidR="00FE5EAE" w:rsidRDefault="00FE5EAE" w:rsidP="00FE5EAE">
      <w:pPr>
        <w:pStyle w:val="Ttulo2"/>
        <w:shd w:val="clear" w:color="auto" w:fill="FFFFFF"/>
        <w:spacing w:after="120"/>
      </w:pPr>
      <w:r>
        <w:rPr>
          <w:rFonts w:ascii="Arial" w:hAnsi="Arial" w:cs="Arial"/>
          <w:color w:val="000000"/>
          <w:sz w:val="28"/>
          <w:szCs w:val="28"/>
          <w:lang w:val="es-AR"/>
        </w:rPr>
        <w:tab/>
        <w:t>Contenidos:</w:t>
      </w:r>
    </w:p>
    <w:p w:rsidR="00FE5EAE" w:rsidRDefault="00FE5EAE" w:rsidP="00FE5EAE">
      <w:pPr>
        <w:pStyle w:val="Prrafodelista"/>
        <w:numPr>
          <w:ilvl w:val="0"/>
          <w:numId w:val="1"/>
        </w:numPr>
        <w:spacing w:line="240" w:lineRule="auto"/>
        <w:rPr>
          <w:rFonts w:ascii="Arial" w:hAnsi="Arial" w:cs="Arial"/>
          <w:lang w:val="es-AR"/>
        </w:rPr>
      </w:pPr>
      <w:r w:rsidRPr="0041625C">
        <w:rPr>
          <w:rFonts w:ascii="Arial" w:hAnsi="Arial" w:cs="Arial"/>
          <w:lang w:val="es-AR"/>
        </w:rPr>
        <w:t>Construcci</w:t>
      </w:r>
      <w:r>
        <w:rPr>
          <w:rFonts w:ascii="Arial" w:hAnsi="Arial" w:cs="Arial"/>
          <w:lang w:val="es-AR"/>
        </w:rPr>
        <w:t>ón de la subjetividad adolescente. Caracterización de las adolescencias actuales.</w:t>
      </w:r>
    </w:p>
    <w:p w:rsidR="00FE5EAE" w:rsidRDefault="00FE5EAE" w:rsidP="00FE5EAE">
      <w:pPr>
        <w:pStyle w:val="Prrafodelista"/>
        <w:spacing w:line="240" w:lineRule="auto"/>
        <w:rPr>
          <w:rFonts w:ascii="Arial" w:hAnsi="Arial" w:cs="Arial"/>
          <w:lang w:val="es-AR"/>
        </w:rPr>
      </w:pPr>
    </w:p>
    <w:p w:rsidR="00FE5EAE" w:rsidRDefault="00FE5EAE" w:rsidP="00FE5EAE">
      <w:pPr>
        <w:pStyle w:val="Prrafodelista"/>
        <w:numPr>
          <w:ilvl w:val="0"/>
          <w:numId w:val="1"/>
        </w:numPr>
        <w:spacing w:line="240" w:lineRule="auto"/>
        <w:rPr>
          <w:rFonts w:ascii="Arial" w:hAnsi="Arial" w:cs="Arial"/>
          <w:lang w:val="es-AR"/>
        </w:rPr>
      </w:pPr>
      <w:r>
        <w:rPr>
          <w:rFonts w:ascii="Arial" w:hAnsi="Arial" w:cs="Arial"/>
          <w:lang w:val="es-AR"/>
        </w:rPr>
        <w:t>Urgencias subjetivas en adolescentes en contextos institucionales y comunitarios</w:t>
      </w:r>
    </w:p>
    <w:p w:rsidR="00FE5EAE" w:rsidRDefault="00FE5EAE" w:rsidP="00FE5EAE">
      <w:pPr>
        <w:pStyle w:val="Prrafodelista"/>
        <w:spacing w:line="240" w:lineRule="auto"/>
        <w:ind w:left="1440"/>
        <w:rPr>
          <w:rFonts w:ascii="Arial" w:hAnsi="Arial" w:cs="Arial"/>
          <w:lang w:val="es-AR"/>
        </w:rPr>
      </w:pP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Autolesiones en la adolescencia y otras urgencias subjetivas.</w:t>
      </w:r>
    </w:p>
    <w:p w:rsidR="00FE5EAE" w:rsidRPr="0041625C" w:rsidRDefault="00FE5EAE" w:rsidP="00FE5EAE">
      <w:pPr>
        <w:pStyle w:val="Prrafodelista"/>
        <w:rPr>
          <w:rFonts w:ascii="Arial" w:hAnsi="Arial" w:cs="Arial"/>
          <w:lang w:val="es-AR"/>
        </w:rPr>
      </w:pP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El suicidio en diferentes culturas y tiempos históricos. Pensamientos acerca del suicidio</w:t>
      </w: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 xml:space="preserve">La problemática del suicidio en </w:t>
      </w:r>
      <w:proofErr w:type="spellStart"/>
      <w:r>
        <w:rPr>
          <w:rFonts w:ascii="Arial" w:hAnsi="Arial" w:cs="Arial"/>
          <w:lang w:val="es-AR"/>
        </w:rPr>
        <w:t>lxs</w:t>
      </w:r>
      <w:proofErr w:type="spellEnd"/>
      <w:r>
        <w:rPr>
          <w:rFonts w:ascii="Arial" w:hAnsi="Arial" w:cs="Arial"/>
          <w:lang w:val="es-AR"/>
        </w:rPr>
        <w:t xml:space="preserve"> adolescentes en la actualidad.</w:t>
      </w: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Mitos y creencias sobre el suicidio. El suicidio y los medios de comunicación.</w:t>
      </w: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El abordaje de situaciones críticas en las instituciones.</w:t>
      </w:r>
    </w:p>
    <w:p w:rsidR="00FE5EAE" w:rsidRPr="0041625C"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 xml:space="preserve">Intervenciones en situaciones de suicidio en las instituciones. </w:t>
      </w:r>
      <w:r w:rsidRPr="0041625C">
        <w:rPr>
          <w:rFonts w:ascii="Arial" w:hAnsi="Arial" w:cs="Arial"/>
          <w:lang w:val="es-AR"/>
        </w:rPr>
        <w:t>Construcción de protocolos/ guías de prevención y sobre situaciones críticas</w:t>
      </w: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Las instituciones educativas (la escuela), la convivencia, la prevención específica e inespecífica.</w:t>
      </w:r>
    </w:p>
    <w:p w:rsidR="00FE5EAE" w:rsidRDefault="00FE5EAE" w:rsidP="00FE5EAE">
      <w:pPr>
        <w:pStyle w:val="Prrafodelista"/>
        <w:numPr>
          <w:ilvl w:val="0"/>
          <w:numId w:val="1"/>
        </w:numPr>
        <w:spacing w:line="480" w:lineRule="auto"/>
        <w:rPr>
          <w:rFonts w:ascii="Arial" w:hAnsi="Arial" w:cs="Arial"/>
          <w:lang w:val="es-AR"/>
        </w:rPr>
      </w:pPr>
      <w:r>
        <w:rPr>
          <w:rFonts w:ascii="Arial" w:hAnsi="Arial" w:cs="Arial"/>
          <w:lang w:val="es-AR"/>
        </w:rPr>
        <w:t>Presentación de intervenciones en situaciones de autolesiones, intentos de suicidios y suicidios consumados.</w:t>
      </w:r>
    </w:p>
    <w:p w:rsidR="00FE5EAE" w:rsidRDefault="00FE5EAE" w:rsidP="00FE5EAE">
      <w:pPr>
        <w:shd w:val="clear" w:color="auto" w:fill="FFFFFF"/>
        <w:spacing w:after="120" w:line="360" w:lineRule="auto"/>
        <w:jc w:val="both"/>
        <w:rPr>
          <w:rFonts w:ascii="Arial" w:hAnsi="Arial" w:cs="Arial"/>
          <w:lang w:val="es-AR"/>
        </w:rPr>
      </w:pPr>
    </w:p>
    <w:p w:rsidR="00384D9B" w:rsidRPr="00384D9B" w:rsidRDefault="00384D9B" w:rsidP="00384D9B">
      <w:pPr>
        <w:shd w:val="clear" w:color="auto" w:fill="FFFFFF"/>
        <w:spacing w:after="120" w:line="360" w:lineRule="auto"/>
        <w:jc w:val="center"/>
        <w:rPr>
          <w:rFonts w:ascii="Arial" w:hAnsi="Arial" w:cs="Arial"/>
          <w:b/>
          <w:sz w:val="28"/>
          <w:szCs w:val="28"/>
          <w:lang w:val="es-AR"/>
        </w:rPr>
      </w:pPr>
      <w:r w:rsidRPr="00384D9B">
        <w:rPr>
          <w:rFonts w:ascii="Arial" w:hAnsi="Arial" w:cs="Arial"/>
          <w:b/>
          <w:sz w:val="28"/>
          <w:szCs w:val="28"/>
          <w:lang w:val="es-AR"/>
        </w:rPr>
        <w:t>El curso inicia el 3 de septiembre para más información:</w:t>
      </w:r>
    </w:p>
    <w:p w:rsidR="00384D9B" w:rsidRDefault="00384D9B" w:rsidP="00384D9B">
      <w:pPr>
        <w:shd w:val="clear" w:color="auto" w:fill="FFFFFF"/>
        <w:spacing w:after="120" w:line="360" w:lineRule="auto"/>
        <w:jc w:val="center"/>
        <w:rPr>
          <w:rFonts w:ascii="Arial" w:hAnsi="Arial" w:cs="Arial"/>
          <w:lang w:val="es-AR"/>
        </w:rPr>
      </w:pPr>
      <w:hyperlink r:id="rId5" w:history="1">
        <w:r w:rsidRPr="00DA2017">
          <w:rPr>
            <w:rStyle w:val="Hipervnculo"/>
            <w:rFonts w:ascii="Arial" w:hAnsi="Arial" w:cs="Arial"/>
            <w:lang w:val="es-AR"/>
          </w:rPr>
          <w:t>www.puntoseguido.com</w:t>
        </w:r>
      </w:hyperlink>
    </w:p>
    <w:p w:rsidR="00384D9B" w:rsidRPr="00384D9B" w:rsidRDefault="00384D9B" w:rsidP="00384D9B">
      <w:pPr>
        <w:shd w:val="clear" w:color="auto" w:fill="FFFFFF"/>
        <w:spacing w:after="120" w:line="360" w:lineRule="auto"/>
        <w:jc w:val="center"/>
        <w:rPr>
          <w:rFonts w:ascii="Arial" w:hAnsi="Arial" w:cs="Arial"/>
          <w:lang w:val="es-AR"/>
        </w:rPr>
      </w:pPr>
      <w:hyperlink r:id="rId6" w:history="1">
        <w:r w:rsidRPr="00DA2017">
          <w:rPr>
            <w:rStyle w:val="Hipervnculo"/>
            <w:lang w:val="es-AR"/>
          </w:rPr>
          <w:t>administracion@puntoseguido.com</w:t>
        </w:r>
      </w:hyperlink>
    </w:p>
    <w:p w:rsidR="00FE5EAE" w:rsidRPr="00FE5EAE" w:rsidRDefault="00FE5EAE" w:rsidP="00FE5EAE">
      <w:pPr>
        <w:spacing w:after="0" w:line="300" w:lineRule="atLeast"/>
        <w:jc w:val="both"/>
        <w:rPr>
          <w:rFonts w:ascii="Arial" w:eastAsia="Times New Roman" w:hAnsi="Arial" w:cs="Arial"/>
          <w:sz w:val="24"/>
          <w:szCs w:val="24"/>
          <w:lang w:val="es-AR"/>
        </w:rPr>
      </w:pPr>
    </w:p>
    <w:p w:rsidR="0023015E" w:rsidRPr="00FE5EAE" w:rsidRDefault="0023015E" w:rsidP="00FE5EAE">
      <w:pPr>
        <w:jc w:val="both"/>
        <w:rPr>
          <w:rFonts w:ascii="Arial" w:hAnsi="Arial" w:cs="Arial"/>
          <w:sz w:val="24"/>
          <w:szCs w:val="24"/>
          <w:lang w:val="es-AR"/>
        </w:rPr>
      </w:pPr>
    </w:p>
    <w:sectPr w:rsidR="0023015E" w:rsidRPr="00FE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10DB"/>
    <w:multiLevelType w:val="multilevel"/>
    <w:tmpl w:val="C7E66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E"/>
    <w:rsid w:val="001E0A28"/>
    <w:rsid w:val="0023015E"/>
    <w:rsid w:val="00334518"/>
    <w:rsid w:val="00384D9B"/>
    <w:rsid w:val="00FE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0167"/>
  <w15:chartTrackingRefBased/>
  <w15:docId w15:val="{B2664C51-7CB1-4A7D-8008-B2583D9F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E5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FE5E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5EAE"/>
    <w:rPr>
      <w:rFonts w:ascii="Times New Roman" w:eastAsia="Times New Roman" w:hAnsi="Times New Roman" w:cs="Times New Roman"/>
      <w:b/>
      <w:bCs/>
      <w:kern w:val="36"/>
      <w:sz w:val="48"/>
      <w:szCs w:val="48"/>
    </w:rPr>
  </w:style>
  <w:style w:type="character" w:customStyle="1" w:styleId="stylesauthor294ad">
    <w:name w:val="styles__author__294ad"/>
    <w:basedOn w:val="Fuentedeprrafopredeter"/>
    <w:rsid w:val="00FE5EAE"/>
  </w:style>
  <w:style w:type="character" w:customStyle="1" w:styleId="highlight">
    <w:name w:val="highlight"/>
    <w:basedOn w:val="Fuentedeprrafopredeter"/>
    <w:rsid w:val="00FE5EAE"/>
  </w:style>
  <w:style w:type="paragraph" w:styleId="NormalWeb">
    <w:name w:val="Normal (Web)"/>
    <w:basedOn w:val="Normal"/>
    <w:uiPriority w:val="99"/>
    <w:semiHidden/>
    <w:unhideWhenUsed/>
    <w:rsid w:val="00FE5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FE5EA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FE5EAE"/>
    <w:pPr>
      <w:ind w:left="720"/>
      <w:contextualSpacing/>
    </w:pPr>
  </w:style>
  <w:style w:type="character" w:styleId="Hipervnculo">
    <w:name w:val="Hyperlink"/>
    <w:basedOn w:val="Fuentedeprrafopredeter"/>
    <w:uiPriority w:val="99"/>
    <w:unhideWhenUsed/>
    <w:rsid w:val="0038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2862">
      <w:bodyDiv w:val="1"/>
      <w:marLeft w:val="0"/>
      <w:marRight w:val="0"/>
      <w:marTop w:val="0"/>
      <w:marBottom w:val="0"/>
      <w:divBdr>
        <w:top w:val="none" w:sz="0" w:space="0" w:color="auto"/>
        <w:left w:val="none" w:sz="0" w:space="0" w:color="auto"/>
        <w:bottom w:val="none" w:sz="0" w:space="0" w:color="auto"/>
        <w:right w:val="none" w:sz="0" w:space="0" w:color="auto"/>
      </w:divBdr>
      <w:divsChild>
        <w:div w:id="314922218">
          <w:marLeft w:val="0"/>
          <w:marRight w:val="0"/>
          <w:marTop w:val="0"/>
          <w:marBottom w:val="0"/>
          <w:divBdr>
            <w:top w:val="none" w:sz="0" w:space="0" w:color="auto"/>
            <w:left w:val="none" w:sz="0" w:space="0" w:color="auto"/>
            <w:bottom w:val="none" w:sz="0" w:space="0" w:color="auto"/>
            <w:right w:val="none" w:sz="0" w:space="0" w:color="auto"/>
          </w:divBdr>
        </w:div>
        <w:div w:id="574514052">
          <w:marLeft w:val="0"/>
          <w:marRight w:val="0"/>
          <w:marTop w:val="0"/>
          <w:marBottom w:val="0"/>
          <w:divBdr>
            <w:top w:val="none" w:sz="0" w:space="0" w:color="auto"/>
            <w:left w:val="none" w:sz="0" w:space="0" w:color="auto"/>
            <w:bottom w:val="none" w:sz="0" w:space="0" w:color="auto"/>
            <w:right w:val="none" w:sz="0" w:space="0" w:color="auto"/>
          </w:divBdr>
          <w:divsChild>
            <w:div w:id="6116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on@puntoseguido.com" TargetMode="External"/><Relationship Id="rId5" Type="http://schemas.openxmlformats.org/officeDocument/2006/relationships/hyperlink" Target="http://www.puntosegui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1898</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Levy</dc:creator>
  <cp:keywords/>
  <dc:description/>
  <cp:lastModifiedBy>Daniel Levy</cp:lastModifiedBy>
  <cp:revision>2</cp:revision>
  <dcterms:created xsi:type="dcterms:W3CDTF">2020-08-20T12:50:00Z</dcterms:created>
  <dcterms:modified xsi:type="dcterms:W3CDTF">2020-08-20T13:12:00Z</dcterms:modified>
</cp:coreProperties>
</file>